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95BD1" w14:textId="77777777" w:rsidR="007A7026" w:rsidRDefault="00000000" w:rsidP="000548D4">
      <w:pPr>
        <w:pStyle w:val="Heading2"/>
        <w:ind w:left="142" w:hanging="142"/>
        <w:rPr>
          <w:rFonts w:ascii="Calibri" w:hAnsi="Calibri" w:cs="Calibri"/>
          <w:sz w:val="40"/>
        </w:rPr>
      </w:pPr>
      <w:r>
        <w:rPr>
          <w:rFonts w:cs="Calibri"/>
          <w:noProof/>
          <w:sz w:val="40"/>
        </w:rPr>
        <w:drawing>
          <wp:anchor distT="0" distB="0" distL="114300" distR="114300" simplePos="0" relativeHeight="251659264" behindDoc="0" locked="0" layoutInCell="1" allowOverlap="1" wp14:anchorId="6C6C26AD" wp14:editId="613C05A2">
            <wp:simplePos x="0" y="0"/>
            <wp:positionH relativeFrom="margin">
              <wp:posOffset>9753600</wp:posOffset>
            </wp:positionH>
            <wp:positionV relativeFrom="margin">
              <wp:posOffset>-486410</wp:posOffset>
            </wp:positionV>
            <wp:extent cx="335915" cy="334010"/>
            <wp:effectExtent l="0" t="0" r="6985" b="8890"/>
            <wp:wrapSquare wrapText="bothSides"/>
            <wp:docPr id="5" name="Picture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612" t="-6026" r="-6151" b="-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3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sz w:val="40"/>
        </w:rPr>
        <w:t>ISO 42001:2023 Annex A Controls - Audit Checklist</w:t>
      </w:r>
    </w:p>
    <w:p w14:paraId="5EC41719" w14:textId="77777777" w:rsidR="007A7026" w:rsidRDefault="007A7026">
      <w:pPr>
        <w:tabs>
          <w:tab w:val="left" w:pos="2410"/>
          <w:tab w:val="right" w:pos="8222"/>
        </w:tabs>
        <w:rPr>
          <w:rFonts w:cs="Calibri"/>
          <w:sz w:val="10"/>
          <w:szCs w:val="10"/>
        </w:rPr>
      </w:pPr>
    </w:p>
    <w:tbl>
      <w:tblPr>
        <w:tblW w:w="14855" w:type="dxa"/>
        <w:tblInd w:w="-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9752"/>
        <w:gridCol w:w="5103"/>
      </w:tblGrid>
      <w:tr w:rsidR="007A7026" w14:paraId="3E9880CF" w14:textId="77777777" w:rsidTr="000548D4">
        <w:trPr>
          <w:trHeight w:val="411"/>
        </w:trPr>
        <w:tc>
          <w:tcPr>
            <w:tcW w:w="1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0070" w14:textId="77777777" w:rsidR="007A7026" w:rsidRDefault="00000000">
            <w:pPr>
              <w:tabs>
                <w:tab w:val="left" w:pos="2410"/>
                <w:tab w:val="right" w:pos="8222"/>
              </w:tabs>
              <w:spacing w:line="36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Scope (Activity / Area Audited):</w:t>
            </w:r>
            <w:r>
              <w:rPr>
                <w:rFonts w:cs="Calibri"/>
                <w:b/>
                <w:sz w:val="22"/>
                <w:szCs w:val="22"/>
              </w:rPr>
              <w:t xml:space="preserve"> </w:t>
            </w:r>
            <w:r>
              <w:rPr>
                <w:rFonts w:cs="Calibri"/>
                <w:sz w:val="22"/>
                <w:szCs w:val="22"/>
              </w:rPr>
              <w:t>ISO 42001:2023 Annex A controls</w:t>
            </w:r>
          </w:p>
        </w:tc>
      </w:tr>
      <w:tr w:rsidR="007A7026" w14:paraId="399CB112" w14:textId="77777777" w:rsidTr="000548D4">
        <w:trPr>
          <w:trHeight w:val="411"/>
        </w:trPr>
        <w:tc>
          <w:tcPr>
            <w:tcW w:w="1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60E8" w14:textId="77777777" w:rsidR="007A7026" w:rsidRDefault="00000000">
            <w:pPr>
              <w:tabs>
                <w:tab w:val="left" w:pos="2410"/>
                <w:tab w:val="right" w:pos="8222"/>
              </w:tabs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Criteria (ISO Standards / Internal Procedures):</w:t>
            </w:r>
            <w:r>
              <w:rPr>
                <w:rFonts w:cs="Calibri"/>
                <w:b/>
                <w:sz w:val="22"/>
                <w:szCs w:val="22"/>
              </w:rPr>
              <w:t xml:space="preserve"> </w:t>
            </w:r>
            <w:r>
              <w:rPr>
                <w:rFonts w:cs="Calibri"/>
                <w:sz w:val="22"/>
                <w:szCs w:val="22"/>
              </w:rPr>
              <w:t>Compliance with ISO 42001 standards and documented procedures / records (This checklist is based on the Annex A controls of the ISO 42001:2023 Standard. In order to review each control in full it is necessary to reference the full ISO 42001:2023 standard)</w:t>
            </w:r>
          </w:p>
        </w:tc>
      </w:tr>
      <w:tr w:rsidR="007A7026" w14:paraId="514C5DFA" w14:textId="77777777" w:rsidTr="000548D4">
        <w:trPr>
          <w:trHeight w:val="409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E511" w14:textId="77777777" w:rsidR="007A7026" w:rsidRDefault="00000000">
            <w:pPr>
              <w:tabs>
                <w:tab w:val="left" w:pos="2410"/>
                <w:tab w:val="right" w:pos="8222"/>
              </w:tabs>
              <w:spacing w:line="36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Auditor(s) :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9BBC" w14:textId="77777777" w:rsidR="007A7026" w:rsidRDefault="00000000">
            <w:pPr>
              <w:tabs>
                <w:tab w:val="left" w:pos="2410"/>
                <w:tab w:val="right" w:pos="8222"/>
              </w:tabs>
              <w:spacing w:line="36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Date :</w:t>
            </w:r>
            <w:r>
              <w:rPr>
                <w:rFonts w:cs="Calibri"/>
              </w:rPr>
              <w:t xml:space="preserve"> </w:t>
            </w:r>
          </w:p>
        </w:tc>
      </w:tr>
    </w:tbl>
    <w:p w14:paraId="79BE221F" w14:textId="77777777" w:rsidR="007A7026" w:rsidRDefault="007A7026">
      <w:pPr>
        <w:rPr>
          <w:rFonts w:cs="Calibri"/>
          <w:vanish/>
        </w:rPr>
      </w:pPr>
    </w:p>
    <w:tbl>
      <w:tblPr>
        <w:tblW w:w="1491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00"/>
        <w:gridCol w:w="3300"/>
        <w:gridCol w:w="5100"/>
        <w:gridCol w:w="5210"/>
      </w:tblGrid>
      <w:tr w:rsidR="007A7026" w14:paraId="7F7FAB17" w14:textId="77777777">
        <w:trPr>
          <w:tblHeader/>
        </w:trPr>
        <w:tc>
          <w:tcPr>
            <w:tcW w:w="1300" w:type="dxa"/>
            <w:shd w:val="clear" w:color="auto" w:fill="A6A6A6"/>
          </w:tcPr>
          <w:p w14:paraId="0E300B75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Control No.</w:t>
            </w:r>
          </w:p>
        </w:tc>
        <w:tc>
          <w:tcPr>
            <w:tcW w:w="3300" w:type="dxa"/>
            <w:shd w:val="clear" w:color="auto" w:fill="A6A6A6"/>
          </w:tcPr>
          <w:p w14:paraId="6434354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Topic</w:t>
            </w:r>
          </w:p>
        </w:tc>
        <w:tc>
          <w:tcPr>
            <w:tcW w:w="5100" w:type="dxa"/>
            <w:shd w:val="clear" w:color="auto" w:fill="A6A6A6"/>
          </w:tcPr>
          <w:p w14:paraId="41ED0AAF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Control Explanation</w:t>
            </w:r>
          </w:p>
        </w:tc>
        <w:tc>
          <w:tcPr>
            <w:tcW w:w="5210" w:type="dxa"/>
            <w:shd w:val="clear" w:color="auto" w:fill="A6A6A6"/>
          </w:tcPr>
          <w:p w14:paraId="3DBFBB42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Comments</w:t>
            </w:r>
          </w:p>
        </w:tc>
      </w:tr>
      <w:tr w:rsidR="007A7026" w14:paraId="5045068F" w14:textId="77777777">
        <w:tc>
          <w:tcPr>
            <w:tcW w:w="14910" w:type="dxa"/>
            <w:gridSpan w:val="4"/>
            <w:shd w:val="clear" w:color="auto" w:fill="D9D9D9"/>
          </w:tcPr>
          <w:p w14:paraId="5FD38292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A.2 Policies related to AI</w:t>
            </w:r>
          </w:p>
        </w:tc>
      </w:tr>
      <w:tr w:rsidR="007A7026" w14:paraId="24ADAF8D" w14:textId="77777777">
        <w:tc>
          <w:tcPr>
            <w:tcW w:w="1300" w:type="dxa"/>
          </w:tcPr>
          <w:p w14:paraId="03198EE5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A.2.2</w:t>
            </w:r>
          </w:p>
        </w:tc>
        <w:tc>
          <w:tcPr>
            <w:tcW w:w="3300" w:type="dxa"/>
          </w:tcPr>
          <w:p w14:paraId="068B8CBC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policy</w:t>
            </w:r>
          </w:p>
        </w:tc>
        <w:tc>
          <w:tcPr>
            <w:tcW w:w="5100" w:type="dxa"/>
          </w:tcPr>
          <w:p w14:paraId="32A2BBDA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Write down a policy covering how the organisation develops or uses AI.</w:t>
            </w:r>
          </w:p>
        </w:tc>
        <w:tc>
          <w:tcPr>
            <w:tcW w:w="5210" w:type="dxa"/>
          </w:tcPr>
          <w:p w14:paraId="280D6378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59B4C663" w14:textId="77777777">
        <w:tc>
          <w:tcPr>
            <w:tcW w:w="1300" w:type="dxa"/>
          </w:tcPr>
          <w:p w14:paraId="363471DA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A.2.3</w:t>
            </w:r>
          </w:p>
        </w:tc>
        <w:tc>
          <w:tcPr>
            <w:tcW w:w="3300" w:type="dxa"/>
          </w:tcPr>
          <w:p w14:paraId="15008E2E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Alignment with other organizational policies</w:t>
            </w:r>
          </w:p>
        </w:tc>
        <w:tc>
          <w:tcPr>
            <w:tcW w:w="5100" w:type="dxa"/>
          </w:tcPr>
          <w:p w14:paraId="515B2B90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Work out which of your other policies AI touches, and which of them bear on what you are trying to achieve with AI systems.</w:t>
            </w:r>
          </w:p>
        </w:tc>
        <w:tc>
          <w:tcPr>
            <w:tcW w:w="5210" w:type="dxa"/>
          </w:tcPr>
          <w:p w14:paraId="31A31DA3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2E872309" w14:textId="77777777">
        <w:tc>
          <w:tcPr>
            <w:tcW w:w="1300" w:type="dxa"/>
          </w:tcPr>
          <w:p w14:paraId="072BAB72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A.2.4</w:t>
            </w:r>
          </w:p>
        </w:tc>
        <w:tc>
          <w:tcPr>
            <w:tcW w:w="3300" w:type="dxa"/>
          </w:tcPr>
          <w:p w14:paraId="315CE1F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Review of the AI policy</w:t>
            </w:r>
          </w:p>
        </w:tc>
        <w:tc>
          <w:tcPr>
            <w:tcW w:w="5100" w:type="dxa"/>
          </w:tcPr>
          <w:p w14:paraId="5355D1B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Review the AI policy on a set cycle, and at other times when needed, to check it remains suitable, adequate and effective.</w:t>
            </w:r>
          </w:p>
        </w:tc>
        <w:tc>
          <w:tcPr>
            <w:tcW w:w="5210" w:type="dxa"/>
          </w:tcPr>
          <w:p w14:paraId="1E5B4588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74136D79" w14:textId="77777777">
        <w:tc>
          <w:tcPr>
            <w:tcW w:w="14910" w:type="dxa"/>
            <w:gridSpan w:val="4"/>
            <w:shd w:val="clear" w:color="auto" w:fill="D9D9D9"/>
          </w:tcPr>
          <w:p w14:paraId="1157E5B1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A.3 Internal organization</w:t>
            </w:r>
          </w:p>
        </w:tc>
      </w:tr>
      <w:tr w:rsidR="007A7026" w14:paraId="64FBFC45" w14:textId="77777777">
        <w:tc>
          <w:tcPr>
            <w:tcW w:w="1300" w:type="dxa"/>
          </w:tcPr>
          <w:p w14:paraId="285BA150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A.3.2</w:t>
            </w:r>
          </w:p>
        </w:tc>
        <w:tc>
          <w:tcPr>
            <w:tcW w:w="3300" w:type="dxa"/>
          </w:tcPr>
          <w:p w14:paraId="5E483255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roles and responsibilities</w:t>
            </w:r>
          </w:p>
        </w:tc>
        <w:tc>
          <w:tcPr>
            <w:tcW w:w="5100" w:type="dxa"/>
          </w:tcPr>
          <w:p w14:paraId="12BFD088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Set out in writing who does what on AI, and allocate those roles to suit the needs of the organisation.</w:t>
            </w:r>
          </w:p>
        </w:tc>
        <w:tc>
          <w:tcPr>
            <w:tcW w:w="5210" w:type="dxa"/>
          </w:tcPr>
          <w:p w14:paraId="63AFA93A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420F4B46" w14:textId="77777777">
        <w:tc>
          <w:tcPr>
            <w:tcW w:w="1300" w:type="dxa"/>
          </w:tcPr>
          <w:p w14:paraId="3209D9FB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A.3.3</w:t>
            </w:r>
          </w:p>
        </w:tc>
        <w:tc>
          <w:tcPr>
            <w:tcW w:w="3300" w:type="dxa"/>
          </w:tcPr>
          <w:p w14:paraId="3EFC2FC6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Reporting of concerns</w:t>
            </w:r>
          </w:p>
        </w:tc>
        <w:tc>
          <w:tcPr>
            <w:tcW w:w="5100" w:type="dxa"/>
          </w:tcPr>
          <w:p w14:paraId="6BC1A49B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Define a process for raising concerns about the part the organisation plays in an AI system at any point in that system's life, and put it into practice.</w:t>
            </w:r>
          </w:p>
        </w:tc>
        <w:tc>
          <w:tcPr>
            <w:tcW w:w="5210" w:type="dxa"/>
          </w:tcPr>
          <w:p w14:paraId="7ED4BACD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084116B5" w14:textId="77777777">
        <w:tc>
          <w:tcPr>
            <w:tcW w:w="14910" w:type="dxa"/>
            <w:gridSpan w:val="4"/>
            <w:shd w:val="clear" w:color="auto" w:fill="D9D9D9"/>
          </w:tcPr>
          <w:p w14:paraId="5FC79F8F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A.4 Resources for AI systems</w:t>
            </w:r>
          </w:p>
        </w:tc>
      </w:tr>
      <w:tr w:rsidR="007A7026" w14:paraId="5C4ED823" w14:textId="77777777">
        <w:tc>
          <w:tcPr>
            <w:tcW w:w="1300" w:type="dxa"/>
          </w:tcPr>
          <w:p w14:paraId="4410C47E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A.4.2</w:t>
            </w:r>
          </w:p>
        </w:tc>
        <w:tc>
          <w:tcPr>
            <w:tcW w:w="3300" w:type="dxa"/>
          </w:tcPr>
          <w:p w14:paraId="524EEC1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Resource documentation</w:t>
            </w:r>
          </w:p>
        </w:tc>
        <w:tc>
          <w:tcPr>
            <w:tcW w:w="5100" w:type="dxa"/>
          </w:tcPr>
          <w:p w14:paraId="38C411C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Work out and write down the resources relevant to the activities at given stages of an AI system's life, and to the other AI-related activities that matter to the organisation.</w:t>
            </w:r>
          </w:p>
        </w:tc>
        <w:tc>
          <w:tcPr>
            <w:tcW w:w="5210" w:type="dxa"/>
          </w:tcPr>
          <w:p w14:paraId="54EB2748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23687D68" w14:textId="77777777">
        <w:tc>
          <w:tcPr>
            <w:tcW w:w="1300" w:type="dxa"/>
          </w:tcPr>
          <w:p w14:paraId="57C68E88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A.4.3</w:t>
            </w:r>
          </w:p>
        </w:tc>
        <w:tc>
          <w:tcPr>
            <w:tcW w:w="3300" w:type="dxa"/>
          </w:tcPr>
          <w:p w14:paraId="7756CCBF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Data resources</w:t>
            </w:r>
          </w:p>
        </w:tc>
        <w:tc>
          <w:tcPr>
            <w:tcW w:w="5100" w:type="dxa"/>
          </w:tcPr>
          <w:p w14:paraId="57F9B751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As part of that, record what data the AI system draws on.</w:t>
            </w:r>
          </w:p>
        </w:tc>
        <w:tc>
          <w:tcPr>
            <w:tcW w:w="5210" w:type="dxa"/>
          </w:tcPr>
          <w:p w14:paraId="21FA890D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5C7C29A2" w14:textId="77777777">
        <w:tc>
          <w:tcPr>
            <w:tcW w:w="1300" w:type="dxa"/>
          </w:tcPr>
          <w:p w14:paraId="7A9FD5C5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A.4.4</w:t>
            </w:r>
          </w:p>
        </w:tc>
        <w:tc>
          <w:tcPr>
            <w:tcW w:w="3300" w:type="dxa"/>
          </w:tcPr>
          <w:p w14:paraId="60D8E25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Tooling resources</w:t>
            </w:r>
          </w:p>
        </w:tc>
        <w:tc>
          <w:tcPr>
            <w:tcW w:w="5100" w:type="dxa"/>
          </w:tcPr>
          <w:p w14:paraId="7B704CD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As part of that, record what tooling the AI system relies on.</w:t>
            </w:r>
          </w:p>
        </w:tc>
        <w:tc>
          <w:tcPr>
            <w:tcW w:w="5210" w:type="dxa"/>
          </w:tcPr>
          <w:p w14:paraId="1E41C701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620AAE0F" w14:textId="77777777">
        <w:tc>
          <w:tcPr>
            <w:tcW w:w="1300" w:type="dxa"/>
          </w:tcPr>
          <w:p w14:paraId="22561581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A.4.5</w:t>
            </w:r>
          </w:p>
        </w:tc>
        <w:tc>
          <w:tcPr>
            <w:tcW w:w="3300" w:type="dxa"/>
          </w:tcPr>
          <w:p w14:paraId="5B83ADAF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System and computing resources</w:t>
            </w:r>
          </w:p>
        </w:tc>
        <w:tc>
          <w:tcPr>
            <w:tcW w:w="5100" w:type="dxa"/>
          </w:tcPr>
          <w:p w14:paraId="65AAF8C6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As part of that, record the system and computing resources the AI system draws on.</w:t>
            </w:r>
          </w:p>
        </w:tc>
        <w:tc>
          <w:tcPr>
            <w:tcW w:w="5210" w:type="dxa"/>
          </w:tcPr>
          <w:p w14:paraId="6B16BAD7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0D466B28" w14:textId="77777777">
        <w:tc>
          <w:tcPr>
            <w:tcW w:w="1300" w:type="dxa"/>
          </w:tcPr>
          <w:p w14:paraId="4EC45B4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A.4.6</w:t>
            </w:r>
          </w:p>
        </w:tc>
        <w:tc>
          <w:tcPr>
            <w:tcW w:w="3300" w:type="dxa"/>
          </w:tcPr>
          <w:p w14:paraId="5DEE86DC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Human resources</w:t>
            </w:r>
          </w:p>
        </w:tc>
        <w:tc>
          <w:tcPr>
            <w:tcW w:w="5100" w:type="dxa"/>
          </w:tcPr>
          <w:p w14:paraId="22B89E7C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As part of that, record the people involved and the competences they hold - across building, deploying, </w:t>
            </w:r>
            <w:r>
              <w:rPr>
                <w:rFonts w:cs="Calibri"/>
              </w:rPr>
              <w:lastRenderedPageBreak/>
              <w:t>running, changing, maintaining, transferring and retiring the system, and across verifying and integrating it.</w:t>
            </w:r>
          </w:p>
        </w:tc>
        <w:tc>
          <w:tcPr>
            <w:tcW w:w="5210" w:type="dxa"/>
          </w:tcPr>
          <w:p w14:paraId="1FA4B87E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73D4FF2F" w14:textId="77777777">
        <w:tc>
          <w:tcPr>
            <w:tcW w:w="14910" w:type="dxa"/>
            <w:gridSpan w:val="4"/>
            <w:shd w:val="clear" w:color="auto" w:fill="D9D9D9"/>
          </w:tcPr>
          <w:p w14:paraId="6189858B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A.5 Assessing impacts of AI systems</w:t>
            </w:r>
          </w:p>
        </w:tc>
      </w:tr>
      <w:tr w:rsidR="007A7026" w14:paraId="56B6F9E2" w14:textId="77777777">
        <w:tc>
          <w:tcPr>
            <w:tcW w:w="1300" w:type="dxa"/>
          </w:tcPr>
          <w:p w14:paraId="4D4E982C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A.5.2</w:t>
            </w:r>
          </w:p>
        </w:tc>
        <w:tc>
          <w:tcPr>
            <w:tcW w:w="3300" w:type="dxa"/>
          </w:tcPr>
          <w:p w14:paraId="5B30B19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system impact assessment process</w:t>
            </w:r>
          </w:p>
        </w:tc>
        <w:tc>
          <w:tcPr>
            <w:tcW w:w="5100" w:type="dxa"/>
          </w:tcPr>
          <w:p w14:paraId="761AC7DF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Establish a process for working out what an AI system could mean for individuals, for groups of people and for wider society, at every stage of its life.</w:t>
            </w:r>
          </w:p>
        </w:tc>
        <w:tc>
          <w:tcPr>
            <w:tcW w:w="5210" w:type="dxa"/>
          </w:tcPr>
          <w:p w14:paraId="7C72AF2B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230F0F86" w14:textId="77777777">
        <w:tc>
          <w:tcPr>
            <w:tcW w:w="1300" w:type="dxa"/>
          </w:tcPr>
          <w:p w14:paraId="449D3748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A.5.3</w:t>
            </w:r>
          </w:p>
        </w:tc>
        <w:tc>
          <w:tcPr>
            <w:tcW w:w="3300" w:type="dxa"/>
          </w:tcPr>
          <w:p w14:paraId="5E5E9960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Documentation of AI system impact assessments</w:t>
            </w:r>
          </w:p>
        </w:tc>
        <w:tc>
          <w:tcPr>
            <w:tcW w:w="5100" w:type="dxa"/>
          </w:tcPr>
          <w:p w14:paraId="6E2ED801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Write up the results of each impact assessment and keep them for a set period.</w:t>
            </w:r>
          </w:p>
        </w:tc>
        <w:tc>
          <w:tcPr>
            <w:tcW w:w="5210" w:type="dxa"/>
          </w:tcPr>
          <w:p w14:paraId="1621A04B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32F01DC6" w14:textId="77777777">
        <w:tc>
          <w:tcPr>
            <w:tcW w:w="1300" w:type="dxa"/>
          </w:tcPr>
          <w:p w14:paraId="13D35CF3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A.5.4</w:t>
            </w:r>
          </w:p>
        </w:tc>
        <w:tc>
          <w:tcPr>
            <w:tcW w:w="3300" w:type="dxa"/>
          </w:tcPr>
          <w:p w14:paraId="2EA1A4E1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Assessing AI system impact on individuals or groups of individuals</w:t>
            </w:r>
          </w:p>
        </w:tc>
        <w:tc>
          <w:tcPr>
            <w:tcW w:w="5100" w:type="dxa"/>
          </w:tcPr>
          <w:p w14:paraId="0A3F13F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Assess and record what an AI system could mean for individuals and for groups of individuals, right through its life.</w:t>
            </w:r>
          </w:p>
        </w:tc>
        <w:tc>
          <w:tcPr>
            <w:tcW w:w="5210" w:type="dxa"/>
          </w:tcPr>
          <w:p w14:paraId="30EDEED5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4453319E" w14:textId="77777777">
        <w:tc>
          <w:tcPr>
            <w:tcW w:w="1300" w:type="dxa"/>
          </w:tcPr>
          <w:p w14:paraId="40B2F7D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A.5.5</w:t>
            </w:r>
          </w:p>
        </w:tc>
        <w:tc>
          <w:tcPr>
            <w:tcW w:w="3300" w:type="dxa"/>
          </w:tcPr>
          <w:p w14:paraId="2CDAD4D0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Assessing societal impacts of AI systems</w:t>
            </w:r>
          </w:p>
        </w:tc>
        <w:tc>
          <w:tcPr>
            <w:tcW w:w="5100" w:type="dxa"/>
          </w:tcPr>
          <w:p w14:paraId="62230401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Assess and record the wider societal effects your AI systems could have, right through their life.</w:t>
            </w:r>
          </w:p>
        </w:tc>
        <w:tc>
          <w:tcPr>
            <w:tcW w:w="5210" w:type="dxa"/>
          </w:tcPr>
          <w:p w14:paraId="745D8F66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02DDBA18" w14:textId="77777777">
        <w:tc>
          <w:tcPr>
            <w:tcW w:w="14910" w:type="dxa"/>
            <w:gridSpan w:val="4"/>
            <w:shd w:val="clear" w:color="auto" w:fill="D9D9D9"/>
          </w:tcPr>
          <w:p w14:paraId="46A35416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A.6 AI system life cycle</w:t>
            </w:r>
          </w:p>
        </w:tc>
      </w:tr>
      <w:tr w:rsidR="007A7026" w14:paraId="14DBE864" w14:textId="77777777">
        <w:tc>
          <w:tcPr>
            <w:tcW w:w="14910" w:type="dxa"/>
            <w:gridSpan w:val="4"/>
            <w:shd w:val="clear" w:color="auto" w:fill="F2F2F2"/>
          </w:tcPr>
          <w:p w14:paraId="0F38E5FE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A.6.1 Management guidance for AI system development</w:t>
            </w:r>
          </w:p>
        </w:tc>
      </w:tr>
      <w:tr w:rsidR="007A7026" w14:paraId="1833B18D" w14:textId="77777777">
        <w:tc>
          <w:tcPr>
            <w:tcW w:w="1300" w:type="dxa"/>
          </w:tcPr>
          <w:p w14:paraId="536F07C3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A.6.1.2</w:t>
            </w:r>
          </w:p>
        </w:tc>
        <w:tc>
          <w:tcPr>
            <w:tcW w:w="3300" w:type="dxa"/>
          </w:tcPr>
          <w:p w14:paraId="6589AFF6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Objectives for responsible development of AI system</w:t>
            </w:r>
          </w:p>
        </w:tc>
        <w:tc>
          <w:tcPr>
            <w:tcW w:w="5100" w:type="dxa"/>
          </w:tcPr>
          <w:p w14:paraId="6E304E53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Identify and record the objectives that steer responsible development, take those objectives into account, and build measures to meet them into how systems are developed.</w:t>
            </w:r>
          </w:p>
        </w:tc>
        <w:tc>
          <w:tcPr>
            <w:tcW w:w="5210" w:type="dxa"/>
          </w:tcPr>
          <w:p w14:paraId="4E39BDD0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4B11086E" w14:textId="77777777">
        <w:tc>
          <w:tcPr>
            <w:tcW w:w="1300" w:type="dxa"/>
          </w:tcPr>
          <w:p w14:paraId="122F31A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A.6.1.3</w:t>
            </w:r>
          </w:p>
        </w:tc>
        <w:tc>
          <w:tcPr>
            <w:tcW w:w="3300" w:type="dxa"/>
          </w:tcPr>
          <w:p w14:paraId="3790E62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Processes for responsible AI system design and development</w:t>
            </w:r>
          </w:p>
        </w:tc>
        <w:tc>
          <w:tcPr>
            <w:tcW w:w="5100" w:type="dxa"/>
          </w:tcPr>
          <w:p w14:paraId="4CDA4421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Set out in writing the specific processes used to design and develop the AI system responsibly.</w:t>
            </w:r>
          </w:p>
        </w:tc>
        <w:tc>
          <w:tcPr>
            <w:tcW w:w="5210" w:type="dxa"/>
          </w:tcPr>
          <w:p w14:paraId="6C747748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4C11A3A0" w14:textId="77777777">
        <w:tc>
          <w:tcPr>
            <w:tcW w:w="14910" w:type="dxa"/>
            <w:gridSpan w:val="4"/>
            <w:shd w:val="clear" w:color="auto" w:fill="F2F2F2"/>
          </w:tcPr>
          <w:p w14:paraId="677D46CA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A.6.2 AI system life cycle</w:t>
            </w:r>
          </w:p>
        </w:tc>
      </w:tr>
      <w:tr w:rsidR="007A7026" w14:paraId="327FB3F3" w14:textId="77777777">
        <w:tc>
          <w:tcPr>
            <w:tcW w:w="1300" w:type="dxa"/>
          </w:tcPr>
          <w:p w14:paraId="5BBF0EB6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A.6.2.2</w:t>
            </w:r>
          </w:p>
        </w:tc>
        <w:tc>
          <w:tcPr>
            <w:tcW w:w="3300" w:type="dxa"/>
          </w:tcPr>
          <w:p w14:paraId="4BA430F0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system requirements and specification</w:t>
            </w:r>
          </w:p>
        </w:tc>
        <w:tc>
          <w:tcPr>
            <w:tcW w:w="5100" w:type="dxa"/>
          </w:tcPr>
          <w:p w14:paraId="74F63256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Specify and write down the requirements for a new AI system, or for a material enhancement to one you already have.</w:t>
            </w:r>
          </w:p>
        </w:tc>
        <w:tc>
          <w:tcPr>
            <w:tcW w:w="5210" w:type="dxa"/>
          </w:tcPr>
          <w:p w14:paraId="23F61491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2B80CCDE" w14:textId="77777777">
        <w:tc>
          <w:tcPr>
            <w:tcW w:w="1300" w:type="dxa"/>
          </w:tcPr>
          <w:p w14:paraId="682750BC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A.6.2.3</w:t>
            </w:r>
          </w:p>
        </w:tc>
        <w:tc>
          <w:tcPr>
            <w:tcW w:w="3300" w:type="dxa"/>
          </w:tcPr>
          <w:p w14:paraId="475125DF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Documentation of AI system design and development</w:t>
            </w:r>
          </w:p>
        </w:tc>
        <w:tc>
          <w:tcPr>
            <w:tcW w:w="5100" w:type="dxa"/>
          </w:tcPr>
          <w:p w14:paraId="0F26B33B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Record how the AI system was designed and built, set against your organisational objectives, your written requirements and your specification criteria.</w:t>
            </w:r>
          </w:p>
        </w:tc>
        <w:tc>
          <w:tcPr>
            <w:tcW w:w="5210" w:type="dxa"/>
          </w:tcPr>
          <w:p w14:paraId="5AB6A264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1E16B9FC" w14:textId="77777777">
        <w:tc>
          <w:tcPr>
            <w:tcW w:w="1300" w:type="dxa"/>
          </w:tcPr>
          <w:p w14:paraId="074021C4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A.6.2.4</w:t>
            </w:r>
          </w:p>
        </w:tc>
        <w:tc>
          <w:tcPr>
            <w:tcW w:w="3300" w:type="dxa"/>
          </w:tcPr>
          <w:p w14:paraId="425C09C2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system verification and validation</w:t>
            </w:r>
          </w:p>
        </w:tc>
        <w:tc>
          <w:tcPr>
            <w:tcW w:w="5100" w:type="dxa"/>
          </w:tcPr>
          <w:p w14:paraId="5FEF421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Set out in writing how the AI system is verified and validated, and the criteria for applying those measures.</w:t>
            </w:r>
          </w:p>
        </w:tc>
        <w:tc>
          <w:tcPr>
            <w:tcW w:w="5210" w:type="dxa"/>
          </w:tcPr>
          <w:p w14:paraId="78C7A520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5E9F5E31" w14:textId="77777777">
        <w:tc>
          <w:tcPr>
            <w:tcW w:w="1300" w:type="dxa"/>
          </w:tcPr>
          <w:p w14:paraId="68E9A7A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A.6.2.5</w:t>
            </w:r>
          </w:p>
        </w:tc>
        <w:tc>
          <w:tcPr>
            <w:tcW w:w="3300" w:type="dxa"/>
          </w:tcPr>
          <w:p w14:paraId="66D27B5A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system deployment</w:t>
            </w:r>
          </w:p>
        </w:tc>
        <w:tc>
          <w:tcPr>
            <w:tcW w:w="5100" w:type="dxa"/>
          </w:tcPr>
          <w:p w14:paraId="33D30DE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Document a deployment plan, and make certain the requirements that apply are met before the system goes live.</w:t>
            </w:r>
          </w:p>
        </w:tc>
        <w:tc>
          <w:tcPr>
            <w:tcW w:w="5210" w:type="dxa"/>
          </w:tcPr>
          <w:p w14:paraId="42CA1BF5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45509008" w14:textId="77777777">
        <w:tc>
          <w:tcPr>
            <w:tcW w:w="1300" w:type="dxa"/>
          </w:tcPr>
          <w:p w14:paraId="22ED75F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A.6.2.6</w:t>
            </w:r>
          </w:p>
        </w:tc>
        <w:tc>
          <w:tcPr>
            <w:tcW w:w="3300" w:type="dxa"/>
          </w:tcPr>
          <w:p w14:paraId="0AD42BE0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system operation and monitoring</w:t>
            </w:r>
          </w:p>
        </w:tc>
        <w:tc>
          <w:tcPr>
            <w:tcW w:w="5100" w:type="dxa"/>
          </w:tcPr>
          <w:p w14:paraId="08A3F65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Set out in writing what running the system day to day takes - as a minimum, monitoring of the system and of its performance, plus repairs, updates and support.</w:t>
            </w:r>
          </w:p>
        </w:tc>
        <w:tc>
          <w:tcPr>
            <w:tcW w:w="5210" w:type="dxa"/>
          </w:tcPr>
          <w:p w14:paraId="152EF3ED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65D1FC4B" w14:textId="77777777">
        <w:tc>
          <w:tcPr>
            <w:tcW w:w="1300" w:type="dxa"/>
          </w:tcPr>
          <w:p w14:paraId="3EB260F1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A.6.2.7</w:t>
            </w:r>
          </w:p>
        </w:tc>
        <w:tc>
          <w:tcPr>
            <w:tcW w:w="3300" w:type="dxa"/>
          </w:tcPr>
          <w:p w14:paraId="5C3DD5D1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system technical documentation</w:t>
            </w:r>
          </w:p>
        </w:tc>
        <w:tc>
          <w:tcPr>
            <w:tcW w:w="5100" w:type="dxa"/>
          </w:tcPr>
          <w:p w14:paraId="4B408BB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Work out what technical documentation each relevant category of interested party needs - users, partners, supervisory authorities and the like - and give it to them in a form appropriate to them.</w:t>
            </w:r>
          </w:p>
        </w:tc>
        <w:tc>
          <w:tcPr>
            <w:tcW w:w="5210" w:type="dxa"/>
          </w:tcPr>
          <w:p w14:paraId="063CCEB0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1CD0C0A3" w14:textId="77777777">
        <w:tc>
          <w:tcPr>
            <w:tcW w:w="1300" w:type="dxa"/>
          </w:tcPr>
          <w:p w14:paraId="43C8B89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A.6.2.8</w:t>
            </w:r>
          </w:p>
        </w:tc>
        <w:tc>
          <w:tcPr>
            <w:tcW w:w="3300" w:type="dxa"/>
          </w:tcPr>
          <w:p w14:paraId="065E4F8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system recording of event logs</w:t>
            </w:r>
          </w:p>
        </w:tc>
        <w:tc>
          <w:tcPr>
            <w:tcW w:w="5100" w:type="dxa"/>
          </w:tcPr>
          <w:p w14:paraId="6B1E8DC4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Decide at which points in an AI system's life event logs are kept, switching them on at least while the system is in service.</w:t>
            </w:r>
          </w:p>
        </w:tc>
        <w:tc>
          <w:tcPr>
            <w:tcW w:w="5210" w:type="dxa"/>
          </w:tcPr>
          <w:p w14:paraId="0E31853A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7BE4AB9C" w14:textId="77777777">
        <w:tc>
          <w:tcPr>
            <w:tcW w:w="14910" w:type="dxa"/>
            <w:gridSpan w:val="4"/>
            <w:shd w:val="clear" w:color="auto" w:fill="D9D9D9"/>
          </w:tcPr>
          <w:p w14:paraId="0F7AFA65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A.7 Data for AI systems</w:t>
            </w:r>
          </w:p>
        </w:tc>
      </w:tr>
      <w:tr w:rsidR="007A7026" w14:paraId="36253E83" w14:textId="77777777">
        <w:tc>
          <w:tcPr>
            <w:tcW w:w="1300" w:type="dxa"/>
          </w:tcPr>
          <w:p w14:paraId="0E98855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A.7.2</w:t>
            </w:r>
          </w:p>
        </w:tc>
        <w:tc>
          <w:tcPr>
            <w:tcW w:w="3300" w:type="dxa"/>
          </w:tcPr>
          <w:p w14:paraId="0C405C9C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Data for development and enhancement of AI system</w:t>
            </w:r>
          </w:p>
        </w:tc>
        <w:tc>
          <w:tcPr>
            <w:tcW w:w="5100" w:type="dxa"/>
          </w:tcPr>
          <w:p w14:paraId="1C2D85C5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Set out, record and apply the data management processes used when building AI systems.</w:t>
            </w:r>
          </w:p>
        </w:tc>
        <w:tc>
          <w:tcPr>
            <w:tcW w:w="5210" w:type="dxa"/>
          </w:tcPr>
          <w:p w14:paraId="197199C8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5ACF13C1" w14:textId="77777777">
        <w:tc>
          <w:tcPr>
            <w:tcW w:w="1300" w:type="dxa"/>
          </w:tcPr>
          <w:p w14:paraId="4DDBEB8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A.7.3</w:t>
            </w:r>
          </w:p>
        </w:tc>
        <w:tc>
          <w:tcPr>
            <w:tcW w:w="3300" w:type="dxa"/>
          </w:tcPr>
          <w:p w14:paraId="08E85066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Acquisition of data</w:t>
            </w:r>
          </w:p>
        </w:tc>
        <w:tc>
          <w:tcPr>
            <w:tcW w:w="5100" w:type="dxa"/>
          </w:tcPr>
          <w:p w14:paraId="53611A2B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Work out and record the detail of how the data used in your AI systems was obtained and how it was selected.</w:t>
            </w:r>
          </w:p>
        </w:tc>
        <w:tc>
          <w:tcPr>
            <w:tcW w:w="5210" w:type="dxa"/>
          </w:tcPr>
          <w:p w14:paraId="4F35B78A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0CE91C92" w14:textId="77777777">
        <w:tc>
          <w:tcPr>
            <w:tcW w:w="1300" w:type="dxa"/>
          </w:tcPr>
          <w:p w14:paraId="5535BF2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A.7.4</w:t>
            </w:r>
          </w:p>
        </w:tc>
        <w:tc>
          <w:tcPr>
            <w:tcW w:w="3300" w:type="dxa"/>
          </w:tcPr>
          <w:p w14:paraId="09F35EE4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Quality of data for AI systems</w:t>
            </w:r>
          </w:p>
        </w:tc>
        <w:tc>
          <w:tcPr>
            <w:tcW w:w="5100" w:type="dxa"/>
          </w:tcPr>
          <w:p w14:paraId="588BFFE2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Set out in writing what you need from your data in quality terms, and make certain the data used to build and run the system meets them.</w:t>
            </w:r>
          </w:p>
        </w:tc>
        <w:tc>
          <w:tcPr>
            <w:tcW w:w="5210" w:type="dxa"/>
          </w:tcPr>
          <w:p w14:paraId="0DE45DA4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2B23BF58" w14:textId="77777777">
        <w:tc>
          <w:tcPr>
            <w:tcW w:w="1300" w:type="dxa"/>
          </w:tcPr>
          <w:p w14:paraId="65F9C52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A.7.5</w:t>
            </w:r>
          </w:p>
        </w:tc>
        <w:tc>
          <w:tcPr>
            <w:tcW w:w="3300" w:type="dxa"/>
          </w:tcPr>
          <w:p w14:paraId="3A0D919C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Data provenance</w:t>
            </w:r>
          </w:p>
        </w:tc>
        <w:tc>
          <w:tcPr>
            <w:tcW w:w="5100" w:type="dxa"/>
          </w:tcPr>
          <w:p w14:paraId="3597CDB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Set out in writing a process for recording where data came from, kept up across the life of the data and of the AI system.</w:t>
            </w:r>
          </w:p>
        </w:tc>
        <w:tc>
          <w:tcPr>
            <w:tcW w:w="5210" w:type="dxa"/>
          </w:tcPr>
          <w:p w14:paraId="1BBC8AC1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7F473A9A" w14:textId="77777777">
        <w:tc>
          <w:tcPr>
            <w:tcW w:w="1300" w:type="dxa"/>
          </w:tcPr>
          <w:p w14:paraId="1570536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A.7.6</w:t>
            </w:r>
          </w:p>
        </w:tc>
        <w:tc>
          <w:tcPr>
            <w:tcW w:w="3300" w:type="dxa"/>
          </w:tcPr>
          <w:p w14:paraId="113C9EB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Data preparation</w:t>
            </w:r>
          </w:p>
        </w:tc>
        <w:tc>
          <w:tcPr>
            <w:tcW w:w="5100" w:type="dxa"/>
          </w:tcPr>
          <w:p w14:paraId="5DA1957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Set out in writing the criteria you apply when choosing data preparations and the preparation methods to be used.</w:t>
            </w:r>
          </w:p>
        </w:tc>
        <w:tc>
          <w:tcPr>
            <w:tcW w:w="5210" w:type="dxa"/>
          </w:tcPr>
          <w:p w14:paraId="1AEFDEE8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1B46642D" w14:textId="77777777">
        <w:tc>
          <w:tcPr>
            <w:tcW w:w="14910" w:type="dxa"/>
            <w:gridSpan w:val="4"/>
            <w:shd w:val="clear" w:color="auto" w:fill="D9D9D9"/>
          </w:tcPr>
          <w:p w14:paraId="6AA01B5B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A.8 Information for interested parties of AI systems</w:t>
            </w:r>
          </w:p>
        </w:tc>
      </w:tr>
      <w:tr w:rsidR="007A7026" w14:paraId="49343883" w14:textId="77777777">
        <w:tc>
          <w:tcPr>
            <w:tcW w:w="1300" w:type="dxa"/>
          </w:tcPr>
          <w:p w14:paraId="767DDE52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A.8.2</w:t>
            </w:r>
          </w:p>
        </w:tc>
        <w:tc>
          <w:tcPr>
            <w:tcW w:w="3300" w:type="dxa"/>
          </w:tcPr>
          <w:p w14:paraId="55C6F70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System documentation and information for users</w:t>
            </w:r>
          </w:p>
        </w:tc>
        <w:tc>
          <w:tcPr>
            <w:tcW w:w="5100" w:type="dxa"/>
          </w:tcPr>
          <w:p w14:paraId="4CFFE8D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Work out what users of the AI system need to know, and give it to them.</w:t>
            </w:r>
          </w:p>
        </w:tc>
        <w:tc>
          <w:tcPr>
            <w:tcW w:w="5210" w:type="dxa"/>
          </w:tcPr>
          <w:p w14:paraId="109542E6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17667AFB" w14:textId="77777777">
        <w:tc>
          <w:tcPr>
            <w:tcW w:w="1300" w:type="dxa"/>
          </w:tcPr>
          <w:p w14:paraId="7368D3F3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A.8.3</w:t>
            </w:r>
          </w:p>
        </w:tc>
        <w:tc>
          <w:tcPr>
            <w:tcW w:w="3300" w:type="dxa"/>
          </w:tcPr>
          <w:p w14:paraId="179813BB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External reporting</w:t>
            </w:r>
          </w:p>
        </w:tc>
        <w:tc>
          <w:tcPr>
            <w:tcW w:w="5100" w:type="dxa"/>
          </w:tcPr>
          <w:p w14:paraId="4039A98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Give interested parties a way of telling you when the AI system has had an adverse effect.</w:t>
            </w:r>
          </w:p>
        </w:tc>
        <w:tc>
          <w:tcPr>
            <w:tcW w:w="5210" w:type="dxa"/>
          </w:tcPr>
          <w:p w14:paraId="7F2A5E09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38C40879" w14:textId="77777777">
        <w:tc>
          <w:tcPr>
            <w:tcW w:w="1300" w:type="dxa"/>
          </w:tcPr>
          <w:p w14:paraId="51889E76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A.8.4</w:t>
            </w:r>
          </w:p>
        </w:tc>
        <w:tc>
          <w:tcPr>
            <w:tcW w:w="3300" w:type="dxa"/>
          </w:tcPr>
          <w:p w14:paraId="01340650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Communication of incidents</w:t>
            </w:r>
          </w:p>
        </w:tc>
        <w:tc>
          <w:tcPr>
            <w:tcW w:w="5100" w:type="dxa"/>
          </w:tcPr>
          <w:p w14:paraId="43E2DEB0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Work out and document a plan for getting news of incidents to the people using the AI system.</w:t>
            </w:r>
          </w:p>
        </w:tc>
        <w:tc>
          <w:tcPr>
            <w:tcW w:w="5210" w:type="dxa"/>
          </w:tcPr>
          <w:p w14:paraId="7185E58B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28765B42" w14:textId="77777777">
        <w:tc>
          <w:tcPr>
            <w:tcW w:w="1300" w:type="dxa"/>
          </w:tcPr>
          <w:p w14:paraId="5385D0EA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A.8.5</w:t>
            </w:r>
          </w:p>
        </w:tc>
        <w:tc>
          <w:tcPr>
            <w:tcW w:w="3300" w:type="dxa"/>
          </w:tcPr>
          <w:p w14:paraId="4FAC7B5F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Information for interested parties</w:t>
            </w:r>
          </w:p>
        </w:tc>
        <w:tc>
          <w:tcPr>
            <w:tcW w:w="5100" w:type="dxa"/>
          </w:tcPr>
          <w:p w14:paraId="2705C79A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Work out and record what you are obliged to report about the AI system, and to whom.</w:t>
            </w:r>
          </w:p>
        </w:tc>
        <w:tc>
          <w:tcPr>
            <w:tcW w:w="5210" w:type="dxa"/>
          </w:tcPr>
          <w:p w14:paraId="23C71B7D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5D8AE03E" w14:textId="77777777">
        <w:tc>
          <w:tcPr>
            <w:tcW w:w="14910" w:type="dxa"/>
            <w:gridSpan w:val="4"/>
            <w:shd w:val="clear" w:color="auto" w:fill="D9D9D9"/>
          </w:tcPr>
          <w:p w14:paraId="5F97CC70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A.9 Use of AI systems</w:t>
            </w:r>
          </w:p>
        </w:tc>
      </w:tr>
      <w:tr w:rsidR="007A7026" w14:paraId="653D17E2" w14:textId="77777777">
        <w:tc>
          <w:tcPr>
            <w:tcW w:w="1300" w:type="dxa"/>
          </w:tcPr>
          <w:p w14:paraId="33C99885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A.9.2</w:t>
            </w:r>
          </w:p>
        </w:tc>
        <w:tc>
          <w:tcPr>
            <w:tcW w:w="3300" w:type="dxa"/>
          </w:tcPr>
          <w:p w14:paraId="57ECF2AB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Processes for responsible use of AI systems</w:t>
            </w:r>
          </w:p>
        </w:tc>
        <w:tc>
          <w:tcPr>
            <w:tcW w:w="5100" w:type="dxa"/>
          </w:tcPr>
          <w:p w14:paraId="3826677C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Set out in writing how AI systems are to be used responsibly.</w:t>
            </w:r>
          </w:p>
        </w:tc>
        <w:tc>
          <w:tcPr>
            <w:tcW w:w="5210" w:type="dxa"/>
          </w:tcPr>
          <w:p w14:paraId="345CBFF6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535CDDC0" w14:textId="77777777">
        <w:tc>
          <w:tcPr>
            <w:tcW w:w="1300" w:type="dxa"/>
          </w:tcPr>
          <w:p w14:paraId="73CA18EF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A.9.3</w:t>
            </w:r>
          </w:p>
        </w:tc>
        <w:tc>
          <w:tcPr>
            <w:tcW w:w="3300" w:type="dxa"/>
          </w:tcPr>
          <w:p w14:paraId="2B2B6EE1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Objectives for responsible use of AI system</w:t>
            </w:r>
          </w:p>
        </w:tc>
        <w:tc>
          <w:tcPr>
            <w:tcW w:w="5100" w:type="dxa"/>
          </w:tcPr>
          <w:p w14:paraId="3C497080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Identify and record the objectives that steer responsible use of AI systems.</w:t>
            </w:r>
          </w:p>
        </w:tc>
        <w:tc>
          <w:tcPr>
            <w:tcW w:w="5210" w:type="dxa"/>
          </w:tcPr>
          <w:p w14:paraId="686DB245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2BF2EC3B" w14:textId="77777777">
        <w:tc>
          <w:tcPr>
            <w:tcW w:w="1300" w:type="dxa"/>
          </w:tcPr>
          <w:p w14:paraId="2CB4030A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A.9.4</w:t>
            </w:r>
          </w:p>
        </w:tc>
        <w:tc>
          <w:tcPr>
            <w:tcW w:w="3300" w:type="dxa"/>
          </w:tcPr>
          <w:p w14:paraId="10E56CE1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Intended use of the AI system</w:t>
            </w:r>
          </w:p>
        </w:tc>
        <w:tc>
          <w:tcPr>
            <w:tcW w:w="5100" w:type="dxa"/>
          </w:tcPr>
          <w:p w14:paraId="4C8EA9D6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Make sure each AI system is used only as intended, and as its accompanying documentation says.</w:t>
            </w:r>
          </w:p>
        </w:tc>
        <w:tc>
          <w:tcPr>
            <w:tcW w:w="5210" w:type="dxa"/>
          </w:tcPr>
          <w:p w14:paraId="18165621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186F6585" w14:textId="77777777">
        <w:tc>
          <w:tcPr>
            <w:tcW w:w="14910" w:type="dxa"/>
            <w:gridSpan w:val="4"/>
            <w:shd w:val="clear" w:color="auto" w:fill="D9D9D9"/>
          </w:tcPr>
          <w:p w14:paraId="215D6EC6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A.10 Third-party and customer relationships</w:t>
            </w:r>
          </w:p>
        </w:tc>
      </w:tr>
      <w:tr w:rsidR="007A7026" w14:paraId="01B8972D" w14:textId="77777777">
        <w:tc>
          <w:tcPr>
            <w:tcW w:w="1300" w:type="dxa"/>
          </w:tcPr>
          <w:p w14:paraId="04964CA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A.10.2</w:t>
            </w:r>
          </w:p>
        </w:tc>
        <w:tc>
          <w:tcPr>
            <w:tcW w:w="3300" w:type="dxa"/>
          </w:tcPr>
          <w:p w14:paraId="1507520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Allocating responsibilities</w:t>
            </w:r>
          </w:p>
        </w:tc>
        <w:tc>
          <w:tcPr>
            <w:tcW w:w="5100" w:type="dxa"/>
          </w:tcPr>
          <w:p w14:paraId="54E2823A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Make sure responsibilities across an AI system's life are divided up clearly between you, your partners, suppliers, customers and other third parties.</w:t>
            </w:r>
          </w:p>
        </w:tc>
        <w:tc>
          <w:tcPr>
            <w:tcW w:w="5210" w:type="dxa"/>
          </w:tcPr>
          <w:p w14:paraId="10AAC0F1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48AFC73F" w14:textId="77777777">
        <w:tc>
          <w:tcPr>
            <w:tcW w:w="1300" w:type="dxa"/>
          </w:tcPr>
          <w:p w14:paraId="218C409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A.10.3</w:t>
            </w:r>
          </w:p>
        </w:tc>
        <w:tc>
          <w:tcPr>
            <w:tcW w:w="3300" w:type="dxa"/>
          </w:tcPr>
          <w:p w14:paraId="1C97816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Suppliers</w:t>
            </w:r>
          </w:p>
        </w:tc>
        <w:tc>
          <w:tcPr>
            <w:tcW w:w="5100" w:type="dxa"/>
          </w:tcPr>
          <w:p w14:paraId="7B4C505D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Put a process in place that gives you assurance your use of supplier services, products or materials lines up with your approach to responsible AI development and use.</w:t>
            </w:r>
          </w:p>
        </w:tc>
        <w:tc>
          <w:tcPr>
            <w:tcW w:w="5210" w:type="dxa"/>
          </w:tcPr>
          <w:p w14:paraId="39B3FAF8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  <w:tr w:rsidR="007A7026" w14:paraId="72674D9A" w14:textId="77777777">
        <w:tc>
          <w:tcPr>
            <w:tcW w:w="1300" w:type="dxa"/>
          </w:tcPr>
          <w:p w14:paraId="1A7B9CD9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A.10.4</w:t>
            </w:r>
          </w:p>
        </w:tc>
        <w:tc>
          <w:tcPr>
            <w:tcW w:w="3300" w:type="dxa"/>
          </w:tcPr>
          <w:p w14:paraId="133CE5F6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Customers</w:t>
            </w:r>
          </w:p>
        </w:tc>
        <w:tc>
          <w:tcPr>
            <w:tcW w:w="5100" w:type="dxa"/>
          </w:tcPr>
          <w:p w14:paraId="224EB987" w14:textId="77777777" w:rsidR="007A7026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Make sure your responsible approach to developing and using AI takes account of what your customers expect and need.</w:t>
            </w:r>
          </w:p>
        </w:tc>
        <w:tc>
          <w:tcPr>
            <w:tcW w:w="5210" w:type="dxa"/>
          </w:tcPr>
          <w:p w14:paraId="41303B7F" w14:textId="77777777" w:rsidR="007A7026" w:rsidRDefault="007A7026">
            <w:pPr>
              <w:spacing w:line="276" w:lineRule="auto"/>
              <w:rPr>
                <w:rFonts w:cs="Calibri"/>
              </w:rPr>
            </w:pPr>
          </w:p>
        </w:tc>
      </w:tr>
    </w:tbl>
    <w:p w14:paraId="0018FE51" w14:textId="77777777" w:rsidR="007A7026" w:rsidRDefault="007A7026">
      <w:pPr>
        <w:rPr>
          <w:rFonts w:cs="Calibri"/>
        </w:rPr>
      </w:pPr>
    </w:p>
    <w:p w14:paraId="59E11628" w14:textId="77777777" w:rsidR="007A7026" w:rsidRDefault="007A7026">
      <w:pPr>
        <w:rPr>
          <w:rFonts w:cs="Calibri"/>
        </w:rPr>
      </w:pPr>
    </w:p>
    <w:p w14:paraId="2B1BE73B" w14:textId="77777777" w:rsidR="007A7026" w:rsidRDefault="007A7026"/>
    <w:p w14:paraId="68829CB8" w14:textId="77777777" w:rsidR="007A7026" w:rsidRDefault="007A7026"/>
    <w:p w14:paraId="75C33A53" w14:textId="77777777" w:rsidR="007A7026" w:rsidRDefault="007A7026"/>
    <w:p w14:paraId="5DA1692D" w14:textId="77777777" w:rsidR="007A7026" w:rsidRDefault="007A7026">
      <w:pPr>
        <w:rPr>
          <w:rFonts w:cs="Calibri"/>
          <w:sz w:val="10"/>
          <w:szCs w:val="10"/>
        </w:rPr>
      </w:pPr>
    </w:p>
    <w:sectPr w:rsidR="007A7026" w:rsidSect="000548D4">
      <w:headerReference w:type="default" r:id="rId10"/>
      <w:footerReference w:type="default" r:id="rId11"/>
      <w:pgSz w:w="16838" w:h="11906" w:orient="landscape"/>
      <w:pgMar w:top="851" w:right="1103" w:bottom="993" w:left="851" w:header="42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C495D" w14:textId="77777777" w:rsidR="00984E3F" w:rsidRDefault="00984E3F" w:rsidP="00697F83">
      <w:r>
        <w:separator/>
      </w:r>
    </w:p>
  </w:endnote>
  <w:endnote w:type="continuationSeparator" w:id="0">
    <w:p w14:paraId="2F79FA8F" w14:textId="77777777" w:rsidR="00984E3F" w:rsidRDefault="00984E3F" w:rsidP="0069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-1769616900"/>
      <w:docPartObj>
        <w:docPartGallery w:val="Page Numbers (Top of Page)"/>
        <w:docPartUnique/>
      </w:docPartObj>
    </w:sdtPr>
    <w:sdtContent>
      <w:p w14:paraId="3FFFBA21" w14:textId="77777777" w:rsidR="007A7026" w:rsidRDefault="00000000" w:rsidP="000548D4">
        <w:pPr>
          <w:pStyle w:val="Footer"/>
          <w:pBdr>
            <w:top w:val="single" w:sz="4" w:space="1" w:color="auto"/>
          </w:pBdr>
          <w:jc w:val="right"/>
          <w:rPr>
            <w:rFonts w:ascii="Calibri" w:hAnsi="Calibri" w:cs="Calibri"/>
            <w:b/>
            <w:bCs/>
            <w:sz w:val="18"/>
            <w:szCs w:val="18"/>
          </w:rPr>
        </w:pPr>
        <w:r>
          <w:rPr>
            <w:rFonts w:ascii="Calibri" w:hAnsi="Calibri" w:cs="Calibri"/>
            <w:b/>
            <w:sz w:val="18"/>
            <w:szCs w:val="18"/>
          </w:rPr>
          <w:t>F-Q2</w:t>
        </w:r>
        <w:r>
          <w:rPr>
            <w:rFonts w:ascii="Calibri" w:hAnsi="Calibri" w:cs="Calibri"/>
            <w:sz w:val="18"/>
            <w:szCs w:val="18"/>
          </w:rPr>
          <w:t xml:space="preserve"> - </w:t>
        </w:r>
        <w:r>
          <w:rPr>
            <w:rFonts w:ascii="Calibri" w:hAnsi="Calibri" w:cs="Calibri"/>
            <w:b/>
            <w:sz w:val="18"/>
            <w:szCs w:val="18"/>
          </w:rPr>
          <w:t>Audit Checklist</w:t>
        </w:r>
        <w:r>
          <w:rPr>
            <w:rFonts w:ascii="Calibri" w:hAnsi="Calibri" w:cs="Calibri"/>
            <w:sz w:val="18"/>
            <w:szCs w:val="18"/>
          </w:rPr>
          <w:t xml:space="preserve"> [issue 1]</w:t>
        </w:r>
        <w:r>
          <w:rPr>
            <w:rFonts w:ascii="Calibri" w:hAnsi="Calibri" w:cs="Calibri"/>
            <w:sz w:val="18"/>
            <w:szCs w:val="18"/>
          </w:rPr>
          <w:ptab w:relativeTo="margin" w:alignment="right" w:leader="none"/>
        </w:r>
        <w:r>
          <w:rPr>
            <w:rFonts w:ascii="Calibri" w:hAnsi="Calibri" w:cs="Calibri"/>
            <w:sz w:val="18"/>
            <w:szCs w:val="18"/>
          </w:rPr>
          <w:t xml:space="preserve"> Page </w: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begin"/>
        </w:r>
        <w:r>
          <w:rPr>
            <w:rFonts w:ascii="Calibri" w:hAnsi="Calibri" w:cs="Calibri"/>
            <w:b/>
            <w:sz w:val="18"/>
            <w:szCs w:val="18"/>
          </w:rPr>
          <w:instrText xml:space="preserve"> PAGE </w:instrTex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separate"/>
        </w:r>
        <w:r>
          <w:rPr>
            <w:rFonts w:ascii="Calibri" w:hAnsi="Calibri" w:cs="Calibri"/>
            <w:b/>
            <w:sz w:val="18"/>
            <w:szCs w:val="18"/>
          </w:rPr>
          <w:t>1</w: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end"/>
        </w:r>
        <w:r>
          <w:rPr>
            <w:rFonts w:ascii="Calibri" w:hAnsi="Calibri" w:cs="Calibri"/>
            <w:sz w:val="18"/>
            <w:szCs w:val="18"/>
          </w:rPr>
          <w:t xml:space="preserve"> of </w: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begin"/>
        </w:r>
        <w:r>
          <w:rPr>
            <w:rFonts w:ascii="Calibri" w:hAnsi="Calibri" w:cs="Calibri"/>
            <w:b/>
            <w:sz w:val="18"/>
            <w:szCs w:val="18"/>
          </w:rPr>
          <w:instrText xml:space="preserve"> NUMPAGES  </w:instrTex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separate"/>
        </w:r>
        <w:r>
          <w:rPr>
            <w:rFonts w:ascii="Calibri" w:hAnsi="Calibri" w:cs="Calibri"/>
            <w:b/>
            <w:sz w:val="18"/>
            <w:szCs w:val="18"/>
          </w:rPr>
          <w:t>14</w: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end"/>
        </w:r>
      </w:p>
      <w:p w14:paraId="5094652B" w14:textId="77777777" w:rsidR="007A7026" w:rsidRDefault="00000000" w:rsidP="0080608F">
        <w:pPr>
          <w:pStyle w:val="Footer"/>
          <w:rPr>
            <w:rFonts w:ascii="Calibri" w:hAnsi="Calibri" w:cs="Calibri"/>
            <w:b/>
            <w:bCs/>
            <w:sz w:val="18"/>
            <w:szCs w:val="18"/>
          </w:rPr>
        </w:pPr>
        <w:r>
          <w:rPr>
            <w:rFonts w:ascii="Calibri" w:hAnsi="Calibri" w:cs="Calibri"/>
            <w:b/>
            <w:sz w:val="18"/>
            <w:szCs w:val="18"/>
          </w:rPr>
          <w:t>[</w:t>
        </w:r>
        <w:r>
          <w:rPr>
            <w:rFonts w:ascii="Calibri" w:hAnsi="Calibri" w:cs="Calibri"/>
            <w:sz w:val="18"/>
            <w:szCs w:val="18"/>
          </w:rPr>
          <w:t>Information Classification:</w:t>
        </w:r>
        <w:r>
          <w:rPr>
            <w:rFonts w:ascii="Calibri" w:hAnsi="Calibri" w:cs="Calibri"/>
            <w:b/>
            <w:sz w:val="18"/>
            <w:szCs w:val="18"/>
          </w:rPr>
          <w:t xml:space="preserve"> Business Use]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8E220" w14:textId="77777777" w:rsidR="00984E3F" w:rsidRDefault="00984E3F" w:rsidP="00697F83">
      <w:r>
        <w:separator/>
      </w:r>
    </w:p>
  </w:footnote>
  <w:footnote w:type="continuationSeparator" w:id="0">
    <w:p w14:paraId="131BF614" w14:textId="77777777" w:rsidR="00984E3F" w:rsidRDefault="00984E3F" w:rsidP="00697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D1D93" w14:textId="77777777" w:rsidR="007A7026" w:rsidRDefault="00000000">
    <w:pPr>
      <w:pStyle w:val="Header"/>
      <w:ind w:left="-142" w:right="394"/>
      <w:jc w:val="right"/>
      <w:rPr>
        <w:rFonts w:ascii="Calibri" w:hAnsi="Calibri" w:cs="Calibri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7728" behindDoc="1" locked="0" layoutInCell="1" allowOverlap="1" wp14:anchorId="537A5A4E" wp14:editId="7731AC35">
          <wp:simplePos x="0" y="0"/>
          <wp:positionH relativeFrom="column">
            <wp:posOffset>-16280</wp:posOffset>
          </wp:positionH>
          <wp:positionV relativeFrom="paragraph">
            <wp:posOffset>-170815</wp:posOffset>
          </wp:positionV>
          <wp:extent cx="571500" cy="388620"/>
          <wp:effectExtent l="0" t="0" r="0" b="0"/>
          <wp:wrapNone/>
          <wp:docPr id="1947532069" name="Picture 1947532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88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</w:rPr>
      <w:t>#alphaZ-documents#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848"/>
    <w:multiLevelType w:val="multilevel"/>
    <w:tmpl w:val="E638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05E96"/>
    <w:multiLevelType w:val="multilevel"/>
    <w:tmpl w:val="E264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A5B81"/>
    <w:multiLevelType w:val="hybridMultilevel"/>
    <w:tmpl w:val="67DE4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A5CD6"/>
    <w:multiLevelType w:val="hybridMultilevel"/>
    <w:tmpl w:val="9766C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9308F"/>
    <w:multiLevelType w:val="hybridMultilevel"/>
    <w:tmpl w:val="1818A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06534">
    <w:abstractNumId w:val="4"/>
  </w:num>
  <w:num w:numId="2" w16cid:durableId="390620083">
    <w:abstractNumId w:val="0"/>
  </w:num>
  <w:num w:numId="3" w16cid:durableId="104663115">
    <w:abstractNumId w:val="2"/>
  </w:num>
  <w:num w:numId="4" w16cid:durableId="546453527">
    <w:abstractNumId w:val="1"/>
  </w:num>
  <w:num w:numId="5" w16cid:durableId="386417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26"/>
    <w:rsid w:val="000548D4"/>
    <w:rsid w:val="0051151A"/>
    <w:rsid w:val="007A7026"/>
    <w:rsid w:val="0080608F"/>
    <w:rsid w:val="00984E3F"/>
    <w:rsid w:val="00A339C4"/>
    <w:rsid w:val="00C9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47A717"/>
  <w15:docId w15:val="{C827FD98-4D80-4707-BC9F-3A8207A8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Normal">
    <w:name w:val="Normal"/>
    <w:qFormat/>
    <w:rsid w:val="00383A7E"/>
    <w:rPr>
      <w:rFonts w:ascii="Calibri" w:eastAsia="Calibri" w:hAnsi="Calibri"/>
      <w:kern w:val="2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qFormat/>
    <w:rsid w:val="00697F83"/>
    <w:pPr>
      <w:spacing w:before="120"/>
      <w:ind w:left="-113"/>
      <w:outlineLvl w:val="1"/>
    </w:pPr>
    <w:rPr>
      <w:rFonts w:ascii="Arial" w:eastAsia="MS Mincho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97F83"/>
    <w:rPr>
      <w:rFonts w:ascii="Arial" w:eastAsia="MS Mincho" w:hAnsi="Arial" w:cs="Arial"/>
      <w:b/>
      <w:sz w:val="22"/>
      <w:szCs w:val="24"/>
      <w:lang w:eastAsia="en-US"/>
    </w:rPr>
  </w:style>
  <w:style w:type="paragraph" w:styleId="Header">
    <w:name w:val="header"/>
    <w:basedOn w:val="Normal"/>
    <w:link w:val="HeaderChar"/>
    <w:rsid w:val="00697F83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rsid w:val="00697F83"/>
    <w:rPr>
      <w:rFonts w:ascii="Arial" w:hAnsi="Arial" w:cs="Arial"/>
      <w:bCs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697F83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FooterChar">
    <w:name w:val="Footer Char"/>
    <w:link w:val="Footer"/>
    <w:uiPriority w:val="99"/>
    <w:rsid w:val="00697F83"/>
    <w:rPr>
      <w:rFonts w:ascii="Arial" w:hAnsi="Arial" w:cs="Arial"/>
      <w:bCs/>
      <w:sz w:val="22"/>
      <w:szCs w:val="24"/>
      <w:lang w:eastAsia="en-US"/>
    </w:rPr>
  </w:style>
  <w:style w:type="table" w:styleId="TableGrid">
    <w:name w:val="Table Grid"/>
    <w:basedOn w:val="TableNormal"/>
    <w:uiPriority w:val="39"/>
    <w:rsid w:val="00383A7E"/>
    <w:pPr>
      <w:autoSpaceDN w:val="0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B0A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B0AFF"/>
    <w:rPr>
      <w:rFonts w:ascii="Tahoma" w:hAnsi="Tahoma" w:cs="Tahoma"/>
      <w:bCs/>
      <w:sz w:val="16"/>
      <w:szCs w:val="16"/>
      <w:lang w:eastAsia="en-US"/>
    </w:rPr>
  </w:style>
  <w:style w:type="character" w:styleId="Hyperlink">
    <w:name w:val="Hyperlink"/>
    <w:basedOn w:val="DefaultParagraphFont"/>
    <w:rsid w:val="00EC3E04"/>
    <w:rPr>
      <w:color w:val="0000FF"/>
      <w:u w:val="single"/>
    </w:rPr>
  </w:style>
  <w:style w:type="paragraph" w:customStyle="1" w:styleId="hyperlinkorange">
    <w:name w:val="hyperlink orange"/>
    <w:basedOn w:val="Normal"/>
    <w:link w:val="hyperlinkorangeChar"/>
    <w:qFormat/>
    <w:rsid w:val="00383A7E"/>
    <w:pPr>
      <w:suppressAutoHyphens/>
      <w:autoSpaceDN w:val="0"/>
    </w:pPr>
    <w:rPr>
      <w:rFonts w:eastAsia="Times New Roman" w:cstheme="minorHAnsi"/>
      <w:b/>
      <w:color w:val="FF6633"/>
      <w:kern w:val="0"/>
      <w:szCs w:val="24"/>
      <w:lang w:eastAsia="ar-SA"/>
      <w14:ligatures w14:val="none"/>
    </w:rPr>
  </w:style>
  <w:style w:type="character" w:customStyle="1" w:styleId="hyperlinkorangeChar">
    <w:name w:val="hyperlink orange Char"/>
    <w:basedOn w:val="DefaultParagraphFont"/>
    <w:link w:val="hyperlinkorange"/>
    <w:rsid w:val="00383A7E"/>
    <w:rPr>
      <w:rFonts w:ascii="Calibri" w:hAnsi="Calibri" w:cstheme="minorHAnsi"/>
      <w:b/>
      <w:color w:val="FF6633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83A7E"/>
    <w:pPr>
      <w:ind w:left="720"/>
      <w:contextualSpacing/>
    </w:pPr>
  </w:style>
  <w:style w:type="paragraph" w:customStyle="1" w:styleId="MNC">
    <w:name w:val="MNC"/>
    <w:basedOn w:val="Normal"/>
    <w:qFormat/>
    <w:rsid w:val="00383A7E"/>
    <w:pPr>
      <w:pBdr>
        <w:top w:val="single" w:sz="4" w:space="2" w:color="FF0000"/>
        <w:left w:val="single" w:sz="4" w:space="4" w:color="FF0000"/>
        <w:bottom w:val="single" w:sz="4" w:space="2" w:color="FF0000"/>
        <w:right w:val="single" w:sz="4" w:space="4" w:color="FF0000"/>
      </w:pBdr>
      <w:shd w:val="clear" w:color="auto" w:fill="FFFFFF" w:themeFill="background1"/>
      <w:spacing w:before="120"/>
    </w:pPr>
    <w:rPr>
      <w:b/>
      <w:color w:val="FF0000"/>
    </w:rPr>
  </w:style>
  <w:style w:type="character" w:customStyle="1" w:styleId="YellowEditText">
    <w:name w:val="YellowEditText"/>
    <w:basedOn w:val="DefaultParagraphFont"/>
    <w:uiPriority w:val="1"/>
    <w:qFormat/>
    <w:rsid w:val="00383A7E"/>
    <w:rPr>
      <w:rFonts w:asciiTheme="minorHAnsi" w:eastAsia="MS Mincho" w:hAnsiTheme="minorHAnsi" w:cstheme="minorHAnsi"/>
      <w:sz w:val="20"/>
      <w:bdr w:val="none" w:sz="0" w:space="0" w:color="auto"/>
      <w:shd w:val="clear" w:color="auto" w:fill="FFFF00"/>
    </w:rPr>
  </w:style>
  <w:style w:type="character" w:customStyle="1" w:styleId="MNC-C">
    <w:name w:val="MNC-C"/>
    <w:basedOn w:val="YellowEditText"/>
    <w:uiPriority w:val="1"/>
    <w:rsid w:val="00383A7E"/>
    <w:rPr>
      <w:rFonts w:ascii="Calibri" w:eastAsia="MS Mincho" w:hAnsi="Calibri" w:cstheme="minorHAnsi"/>
      <w:b/>
      <w:spacing w:val="0"/>
      <w:sz w:val="22"/>
      <w:bdr w:val="single" w:sz="18" w:space="0" w:color="FF0000"/>
      <w:shd w:val="clear" w:color="auto" w:fill="auto"/>
    </w:rPr>
  </w:style>
  <w:style w:type="paragraph" w:customStyle="1" w:styleId="NC">
    <w:name w:val="NC"/>
    <w:basedOn w:val="Normal"/>
    <w:qFormat/>
    <w:rsid w:val="00383A7E"/>
    <w:pPr>
      <w:pBdr>
        <w:top w:val="single" w:sz="12" w:space="2" w:color="FFFF00"/>
        <w:left w:val="single" w:sz="12" w:space="4" w:color="FFFF00"/>
        <w:bottom w:val="single" w:sz="12" w:space="2" w:color="FFFF00"/>
        <w:right w:val="single" w:sz="12" w:space="4" w:color="FFFF00"/>
      </w:pBdr>
      <w:shd w:val="clear" w:color="auto" w:fill="FFFF00"/>
      <w:spacing w:before="120"/>
    </w:pPr>
    <w:rPr>
      <w:b/>
    </w:rPr>
  </w:style>
  <w:style w:type="character" w:customStyle="1" w:styleId="NC-C">
    <w:name w:val="NC-C"/>
    <w:basedOn w:val="DefaultParagraphFont"/>
    <w:uiPriority w:val="1"/>
    <w:qFormat/>
    <w:rsid w:val="00383A7E"/>
    <w:rPr>
      <w:rFonts w:ascii="Calibri" w:hAnsi="Calibri" w:cs="Calibri"/>
      <w:b/>
      <w:bCs/>
      <w:sz w:val="22"/>
      <w:szCs w:val="24"/>
      <w:bdr w:val="single" w:sz="18" w:space="0" w:color="FFFF00"/>
      <w:shd w:val="clear" w:color="auto" w:fill="FFFF00"/>
    </w:rPr>
  </w:style>
  <w:style w:type="paragraph" w:customStyle="1" w:styleId="NC-P">
    <w:name w:val="NC-P"/>
    <w:basedOn w:val="Normal"/>
    <w:qFormat/>
    <w:rsid w:val="00383A7E"/>
    <w:pPr>
      <w:pBdr>
        <w:top w:val="single" w:sz="12" w:space="2" w:color="FFFF00"/>
        <w:left w:val="single" w:sz="12" w:space="4" w:color="FFFF00"/>
        <w:bottom w:val="single" w:sz="12" w:space="2" w:color="FFFF00"/>
        <w:right w:val="single" w:sz="12" w:space="4" w:color="FFFF00"/>
      </w:pBdr>
      <w:shd w:val="clear" w:color="auto" w:fill="FFFF00"/>
      <w:spacing w:before="120"/>
    </w:pPr>
    <w:rPr>
      <w:b/>
    </w:rPr>
  </w:style>
  <w:style w:type="paragraph" w:customStyle="1" w:styleId="No">
    <w:name w:val="No"/>
    <w:basedOn w:val="Normal"/>
    <w:qFormat/>
    <w:rsid w:val="00383A7E"/>
    <w:pPr>
      <w:pBdr>
        <w:top w:val="single" w:sz="4" w:space="4" w:color="FFFFFF" w:themeColor="background1"/>
        <w:left w:val="single" w:sz="4" w:space="4" w:color="FFFFFF" w:themeColor="background1"/>
        <w:bottom w:val="single" w:sz="4" w:space="4" w:color="FFFFFF" w:themeColor="background1"/>
        <w:right w:val="single" w:sz="4" w:space="4" w:color="FFFFFF" w:themeColor="background1"/>
      </w:pBdr>
      <w:shd w:val="clear" w:color="auto" w:fill="E5B8B7" w:themeFill="accent2" w:themeFillTint="66"/>
      <w:jc w:val="center"/>
    </w:pPr>
    <w:rPr>
      <w:rFonts w:cs="Calibri"/>
      <w:b/>
      <w:bCs/>
      <w:szCs w:val="24"/>
    </w:rPr>
  </w:style>
  <w:style w:type="paragraph" w:customStyle="1" w:styleId="Observation">
    <w:name w:val="Observation"/>
    <w:next w:val="Normal"/>
    <w:qFormat/>
    <w:rsid w:val="00383A7E"/>
    <w:pPr>
      <w:pBdr>
        <w:top w:val="single" w:sz="12" w:space="2" w:color="D9D9D9" w:themeColor="background1" w:themeShade="D9"/>
        <w:left w:val="single" w:sz="12" w:space="4" w:color="D9D9D9" w:themeColor="background1" w:themeShade="D9"/>
        <w:bottom w:val="single" w:sz="12" w:space="2" w:color="D9D9D9" w:themeColor="background1" w:themeShade="D9"/>
        <w:right w:val="single" w:sz="12" w:space="4" w:color="D9D9D9" w:themeColor="background1" w:themeShade="D9"/>
      </w:pBdr>
      <w:shd w:val="clear" w:color="auto" w:fill="D9D9D9" w:themeFill="background1" w:themeFillShade="D9"/>
      <w:autoSpaceDN w:val="0"/>
      <w:spacing w:before="120"/>
    </w:pPr>
    <w:rPr>
      <w:rFonts w:ascii="Calibri" w:eastAsia="Calibri" w:hAnsi="Calibri"/>
      <w:b/>
      <w:color w:val="000000" w:themeColor="text1"/>
      <w:lang w:eastAsia="en-US"/>
    </w:rPr>
  </w:style>
  <w:style w:type="character" w:customStyle="1" w:styleId="Observation-C">
    <w:name w:val="Observation-C"/>
    <w:uiPriority w:val="1"/>
    <w:qFormat/>
    <w:rsid w:val="00383A7E"/>
    <w:rPr>
      <w:rFonts w:ascii="Calibri" w:hAnsi="Calibri"/>
      <w:b/>
      <w:sz w:val="20"/>
      <w:bdr w:val="single" w:sz="18" w:space="0" w:color="D9D9D9" w:themeColor="background1" w:themeShade="D9"/>
      <w:shd w:val="clear" w:color="auto" w:fill="D9D9D9" w:themeFill="background1" w:themeFillShade="D9"/>
    </w:rPr>
  </w:style>
  <w:style w:type="paragraph" w:customStyle="1" w:styleId="Observation-P">
    <w:name w:val="Observation-P"/>
    <w:next w:val="Normal"/>
    <w:qFormat/>
    <w:rsid w:val="00383A7E"/>
    <w:pPr>
      <w:pBdr>
        <w:top w:val="single" w:sz="12" w:space="2" w:color="D9D9D9" w:themeColor="background1" w:themeShade="D9"/>
        <w:left w:val="single" w:sz="12" w:space="4" w:color="D9D9D9" w:themeColor="background1" w:themeShade="D9"/>
        <w:bottom w:val="single" w:sz="12" w:space="2" w:color="D9D9D9" w:themeColor="background1" w:themeShade="D9"/>
        <w:right w:val="single" w:sz="12" w:space="4" w:color="D9D9D9" w:themeColor="background1" w:themeShade="D9"/>
      </w:pBdr>
      <w:shd w:val="clear" w:color="auto" w:fill="D9D9D9" w:themeFill="background1" w:themeFillShade="D9"/>
      <w:autoSpaceDN w:val="0"/>
      <w:spacing w:before="120"/>
    </w:pPr>
    <w:rPr>
      <w:rFonts w:ascii="Calibri" w:eastAsia="Calibri" w:hAnsi="Calibri"/>
      <w:b/>
      <w:color w:val="000000" w:themeColor="text1"/>
      <w:lang w:eastAsia="en-US"/>
    </w:rPr>
  </w:style>
  <w:style w:type="paragraph" w:customStyle="1" w:styleId="RiskRatingModerate">
    <w:name w:val="Risk Rating Moderate"/>
    <w:basedOn w:val="Normal"/>
    <w:qFormat/>
    <w:rsid w:val="00383A7E"/>
    <w:pPr>
      <w:pBdr>
        <w:top w:val="single" w:sz="12" w:space="4" w:color="F2DBDB"/>
        <w:left w:val="single" w:sz="12" w:space="4" w:color="F2DBDB"/>
        <w:bottom w:val="single" w:sz="12" w:space="4" w:color="F2DBDB"/>
        <w:right w:val="single" w:sz="12" w:space="4" w:color="F2DBDB"/>
      </w:pBdr>
      <w:shd w:val="solid" w:color="F2DBDB" w:fill="F2DBDB"/>
      <w:jc w:val="center"/>
    </w:pPr>
    <w:rPr>
      <w:rFonts w:eastAsia="MS Mincho" w:cs="Calibri"/>
      <w:b/>
      <w:bCs/>
    </w:rPr>
  </w:style>
  <w:style w:type="paragraph" w:customStyle="1" w:styleId="RiskRatingSubstantial">
    <w:name w:val="Risk Rating Substantial"/>
    <w:basedOn w:val="Normal"/>
    <w:qFormat/>
    <w:rsid w:val="00383A7E"/>
    <w:pPr>
      <w:pBdr>
        <w:top w:val="single" w:sz="12" w:space="4" w:color="FF0000"/>
        <w:left w:val="single" w:sz="12" w:space="4" w:color="FF0000"/>
        <w:bottom w:val="single" w:sz="12" w:space="4" w:color="FF0000"/>
        <w:right w:val="single" w:sz="12" w:space="4" w:color="FF0000"/>
      </w:pBdr>
      <w:shd w:val="clear" w:color="auto" w:fill="FF0000"/>
      <w:jc w:val="center"/>
    </w:pPr>
    <w:rPr>
      <w:rFonts w:eastAsia="Times New Roman"/>
      <w:b/>
      <w:bCs/>
      <w:color w:val="FFFFFF" w:themeColor="background1"/>
    </w:rPr>
  </w:style>
  <w:style w:type="paragraph" w:customStyle="1" w:styleId="RiskRatingTolerable">
    <w:name w:val="Risk Rating Tolerable"/>
    <w:basedOn w:val="Normal"/>
    <w:qFormat/>
    <w:rsid w:val="00383A7E"/>
    <w:pPr>
      <w:jc w:val="center"/>
    </w:pPr>
    <w:rPr>
      <w:rFonts w:eastAsia="Times New Roman"/>
      <w:bCs/>
    </w:rPr>
  </w:style>
  <w:style w:type="character" w:styleId="UnresolvedMention">
    <w:name w:val="Unresolved Mention"/>
    <w:basedOn w:val="DefaultParagraphFont"/>
    <w:rsid w:val="00383A7E"/>
    <w:rPr>
      <w:color w:val="605E5C"/>
      <w:shd w:val="clear" w:color="auto" w:fill="E1DFDD"/>
    </w:rPr>
  </w:style>
  <w:style w:type="paragraph" w:customStyle="1" w:styleId="Yes">
    <w:name w:val="Yes"/>
    <w:basedOn w:val="Normal"/>
    <w:qFormat/>
    <w:rsid w:val="00383A7E"/>
    <w:pPr>
      <w:pBdr>
        <w:top w:val="single" w:sz="4" w:space="4" w:color="FFFFFF" w:themeColor="background1"/>
        <w:left w:val="single" w:sz="4" w:space="4" w:color="FFFFFF" w:themeColor="background1"/>
        <w:bottom w:val="single" w:sz="4" w:space="4" w:color="FFFFFF" w:themeColor="background1"/>
        <w:right w:val="single" w:sz="4" w:space="4" w:color="FFFFFF" w:themeColor="background1"/>
      </w:pBdr>
      <w:shd w:val="clear" w:color="auto" w:fill="FBD4B4" w:themeFill="accent6" w:themeFillTint="66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7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omanaged.com/alphazdocuments/az-documents/audit-checklists/iso-clause-internal-audit-checklists/iso-42001-internal-audit-checklis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AD55C-5F0E-4344-8998-A76C4F5F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A-C-ISO42001-2023 Full </vt:lpstr>
    </vt:vector>
  </TitlesOfParts>
  <Company>isoassured Ltd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A-C ISO42001-2023 Annex A</dc:title>
  <dc:subject/>
  <dc:creator>isoassured Ltd</dc:creator>
  <cp:keywords/>
  <dc:description>©2026 isoassured Ltd. This template only for the use of isoassured clients, approved consultants and alphaZ document licence holders. This file was issued to isomanaged.com</dc:description>
  <cp:lastModifiedBy>isoassured Ltd</cp:lastModifiedBy>
  <cp:revision>1</cp:revision>
  <dcterms:created xsi:type="dcterms:W3CDTF">2026-08-13T00:00:00Z</dcterms:created>
  <dcterms:modified xsi:type="dcterms:W3CDTF">2026-08-13T00:00:00Z</dcterms:modified>
  <cp:contentStatus>13-08-26</cp:contentStatus>
</cp:coreProperties>
</file>